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4685" w14:textId="0B741841" w:rsidR="001E6DAF" w:rsidRDefault="001E6DAF" w:rsidP="000B7CE8">
      <w:pPr>
        <w:pStyle w:val="Heading1"/>
        <w:pBdr>
          <w:bottom w:val="single" w:sz="4" w:space="1" w:color="00B050"/>
        </w:pBdr>
        <w:spacing w:before="360"/>
      </w:pPr>
      <w:r>
        <w:t xml:space="preserve">Project Completion Checklist </w:t>
      </w:r>
    </w:p>
    <w:p w14:paraId="0C5D369C" w14:textId="77777777" w:rsidR="001E6DAF" w:rsidRDefault="001E6DAF" w:rsidP="001E6DAF">
      <w:pPr>
        <w:pStyle w:val="Paragraph"/>
      </w:pPr>
      <w:r>
        <w:t xml:space="preserve">In most projects there’s quite a lot to do toward the end of it. And it seems just when you’re about ready to put your feet up and breathe a sigh of relief that it’s all over that this fact hits you. </w:t>
      </w:r>
    </w:p>
    <w:p w14:paraId="6F04AD6D" w14:textId="660D055F" w:rsidR="001E6DAF" w:rsidRDefault="001E6DAF" w:rsidP="001E6DAF">
      <w:pPr>
        <w:pStyle w:val="Paragraph"/>
      </w:pPr>
      <w:r>
        <w:t xml:space="preserve">To help you get organized and make sure that you don't miss anything, here’s a useful </w:t>
      </w:r>
      <w:r w:rsidR="000B7CE8">
        <w:t xml:space="preserve">end-of-project </w:t>
      </w:r>
      <w:r>
        <w:t>checklist.</w:t>
      </w:r>
    </w:p>
    <w:p w14:paraId="724A7614" w14:textId="06C323E0" w:rsidR="001E6DAF" w:rsidRDefault="001E6DAF" w:rsidP="001E6DAF">
      <w:pPr>
        <w:pStyle w:val="Paragraph"/>
      </w:pPr>
      <w:r>
        <w:t xml:space="preserve">Take this checklist and make it your own by adding and deleting items </w:t>
      </w:r>
      <w:r w:rsidR="000B7CE8">
        <w:t>to fit your situation, your project’s needs</w:t>
      </w:r>
      <w:r>
        <w:t>.</w:t>
      </w:r>
    </w:p>
    <w:p w14:paraId="217E15A0" w14:textId="7FD322DE" w:rsidR="001E6DAF" w:rsidRDefault="001E6DAF" w:rsidP="001E6DAF">
      <w:pPr>
        <w:pStyle w:val="Heading3"/>
      </w:pPr>
      <w:r>
        <w:t>Project Completion Checklist</w:t>
      </w:r>
    </w:p>
    <w:p w14:paraId="7D106BAB" w14:textId="6B8DBD29" w:rsidR="001E6DAF" w:rsidRPr="001E6DAF" w:rsidRDefault="001E6DAF" w:rsidP="001E6DAF">
      <w:pPr>
        <w:pStyle w:val="ChecklistBullet-1"/>
        <w:rPr>
          <w:sz w:val="22"/>
          <w:szCs w:val="22"/>
        </w:rPr>
      </w:pPr>
      <w:r w:rsidRPr="001E6DAF">
        <w:rPr>
          <w:b/>
          <w:sz w:val="22"/>
          <w:szCs w:val="22"/>
        </w:rPr>
        <w:t>Products</w:t>
      </w:r>
      <w:r>
        <w:rPr>
          <w:b/>
          <w:sz w:val="22"/>
          <w:szCs w:val="22"/>
        </w:rPr>
        <w:t>/Outputs</w:t>
      </w:r>
      <w:r w:rsidRPr="001E6DAF">
        <w:rPr>
          <w:b/>
          <w:sz w:val="22"/>
          <w:szCs w:val="22"/>
        </w:rPr>
        <w:t xml:space="preserve"> completed</w:t>
      </w:r>
      <w:r w:rsidRPr="001E6DAF">
        <w:rPr>
          <w:sz w:val="22"/>
          <w:szCs w:val="22"/>
        </w:rPr>
        <w:t xml:space="preserve"> – Check to be sure that all project products</w:t>
      </w:r>
      <w:r>
        <w:rPr>
          <w:sz w:val="22"/>
          <w:szCs w:val="22"/>
        </w:rPr>
        <w:t xml:space="preserve"> or outputs</w:t>
      </w:r>
      <w:r w:rsidRPr="001E6DAF">
        <w:rPr>
          <w:sz w:val="22"/>
          <w:szCs w:val="22"/>
        </w:rPr>
        <w:t xml:space="preserve"> are completed</w:t>
      </w:r>
      <w:r>
        <w:rPr>
          <w:sz w:val="22"/>
          <w:szCs w:val="22"/>
        </w:rPr>
        <w:t xml:space="preserve">. This includes </w:t>
      </w:r>
      <w:r w:rsidRPr="001E6DAF">
        <w:rPr>
          <w:sz w:val="22"/>
          <w:szCs w:val="22"/>
        </w:rPr>
        <w:t>success</w:t>
      </w:r>
      <w:r>
        <w:rPr>
          <w:sz w:val="22"/>
          <w:szCs w:val="22"/>
        </w:rPr>
        <w:t>fully</w:t>
      </w:r>
      <w:r w:rsidRPr="001E6DAF">
        <w:rPr>
          <w:sz w:val="22"/>
          <w:szCs w:val="22"/>
        </w:rPr>
        <w:t xml:space="preserve"> passing any tests and checks. If you're doing version control you should check that too and </w:t>
      </w:r>
      <w:r>
        <w:rPr>
          <w:sz w:val="22"/>
          <w:szCs w:val="22"/>
        </w:rPr>
        <w:t>confirm</w:t>
      </w:r>
      <w:r w:rsidRPr="001E6DAF">
        <w:rPr>
          <w:sz w:val="22"/>
          <w:szCs w:val="22"/>
        </w:rPr>
        <w:t xml:space="preserve"> everything has a 'complete' status.</w:t>
      </w:r>
    </w:p>
    <w:p w14:paraId="79FF896F" w14:textId="77777777" w:rsidR="001E6DAF" w:rsidRPr="001E6DAF" w:rsidRDefault="001E6DAF" w:rsidP="001E6DAF">
      <w:pPr>
        <w:pStyle w:val="ChecklistBullet-1"/>
        <w:rPr>
          <w:sz w:val="22"/>
          <w:szCs w:val="22"/>
        </w:rPr>
      </w:pPr>
      <w:r w:rsidRPr="001E6DAF">
        <w:rPr>
          <w:b/>
          <w:sz w:val="22"/>
          <w:szCs w:val="22"/>
        </w:rPr>
        <w:t xml:space="preserve">Deliverables handed over </w:t>
      </w:r>
      <w:r w:rsidRPr="001E6DAF">
        <w:rPr>
          <w:sz w:val="22"/>
          <w:szCs w:val="22"/>
        </w:rPr>
        <w:t xml:space="preserve">– All required deliverables and associated peripheral items (e.g., source files, if agreed to) are turned over to the client. </w:t>
      </w:r>
    </w:p>
    <w:p w14:paraId="5B487384" w14:textId="5D3EC8F2" w:rsidR="001E6DAF" w:rsidRPr="001E6DAF" w:rsidRDefault="001E6DAF" w:rsidP="001E6DAF">
      <w:pPr>
        <w:pStyle w:val="ChecklistBullet-1"/>
        <w:rPr>
          <w:sz w:val="22"/>
          <w:szCs w:val="22"/>
        </w:rPr>
      </w:pPr>
      <w:r w:rsidRPr="001E6DAF">
        <w:rPr>
          <w:b/>
          <w:sz w:val="22"/>
          <w:szCs w:val="22"/>
        </w:rPr>
        <w:t xml:space="preserve">Signoffs obtained </w:t>
      </w:r>
      <w:r w:rsidRPr="001E6DAF">
        <w:rPr>
          <w:sz w:val="22"/>
          <w:szCs w:val="22"/>
        </w:rPr>
        <w:t>– Check that all necessary products</w:t>
      </w:r>
      <w:r>
        <w:rPr>
          <w:sz w:val="22"/>
          <w:szCs w:val="22"/>
        </w:rPr>
        <w:t>/outputs</w:t>
      </w:r>
      <w:r w:rsidRPr="001E6DAF">
        <w:rPr>
          <w:sz w:val="22"/>
          <w:szCs w:val="22"/>
        </w:rPr>
        <w:t xml:space="preserve"> have been signed off as okay and that any handovers to users have been done.</w:t>
      </w:r>
    </w:p>
    <w:tbl>
      <w:tblPr>
        <w:tblStyle w:val="TableGrid"/>
        <w:tblpPr w:leftFromText="180" w:rightFromText="180" w:vertAnchor="text" w:horzAnchor="margin" w:tblpXSpec="right" w:tblpY="13"/>
        <w:tblOverlap w:val="never"/>
        <w:tblW w:w="0" w:type="auto"/>
        <w:tblLook w:val="04A0" w:firstRow="1" w:lastRow="0" w:firstColumn="1" w:lastColumn="0" w:noHBand="0" w:noVBand="1"/>
      </w:tblPr>
      <w:tblGrid>
        <w:gridCol w:w="4420"/>
      </w:tblGrid>
      <w:tr w:rsidR="001E6DAF" w:rsidRPr="001E6DAF" w14:paraId="4C4B1028" w14:textId="77777777" w:rsidTr="001E6DAF">
        <w:tc>
          <w:tcPr>
            <w:tcW w:w="4420" w:type="dxa"/>
          </w:tcPr>
          <w:p w14:paraId="0584631A" w14:textId="77777777" w:rsidR="001E6DAF" w:rsidRPr="001E6DAF" w:rsidRDefault="001E6DAF" w:rsidP="008618FC">
            <w:pPr>
              <w:pStyle w:val="Paragraph"/>
              <w:rPr>
                <w:b/>
                <w:szCs w:val="22"/>
              </w:rPr>
            </w:pPr>
            <w:r w:rsidRPr="001E6DAF">
              <w:rPr>
                <w:b/>
                <w:szCs w:val="22"/>
              </w:rPr>
              <w:t>What if all acceptance criteria have not been met?</w:t>
            </w:r>
          </w:p>
          <w:p w14:paraId="42DA8F3F" w14:textId="77777777" w:rsidR="001E6DAF" w:rsidRPr="001E6DAF" w:rsidRDefault="001E6DAF" w:rsidP="008618FC">
            <w:pPr>
              <w:pStyle w:val="Paragraph"/>
              <w:rPr>
                <w:szCs w:val="22"/>
              </w:rPr>
            </w:pPr>
            <w:r w:rsidRPr="001E6DAF">
              <w:rPr>
                <w:szCs w:val="22"/>
              </w:rPr>
              <w:t xml:space="preserve">The problem with the term 'project acceptance criteria' is that it makes it sound as though the project won't be accepted unless it meets them. While that may be true for some projects, in most cases a failure to meet one or more of the criteria may be a disappointment, but not a reason to abandon the whole venture. </w:t>
            </w:r>
          </w:p>
          <w:p w14:paraId="55B64392" w14:textId="77777777" w:rsidR="001E6DAF" w:rsidRPr="001E6DAF" w:rsidRDefault="001E6DAF" w:rsidP="008618FC">
            <w:pPr>
              <w:pStyle w:val="Paragraph"/>
              <w:rPr>
                <w:szCs w:val="22"/>
              </w:rPr>
            </w:pPr>
            <w:r w:rsidRPr="001E6DAF">
              <w:rPr>
                <w:szCs w:val="22"/>
              </w:rPr>
              <w:t>If delivery is a bit late, for example, a supplier may have to make a compensation payment, but the customer will still accept the new system or building extension. The project steering group should be clear at the start about which criteria really are show-stoppers while the rest, although perhaps very important, are negotiable.</w:t>
            </w:r>
          </w:p>
        </w:tc>
      </w:tr>
    </w:tbl>
    <w:p w14:paraId="76B79962" w14:textId="165CAC69" w:rsidR="001E6DAF" w:rsidRPr="001E6DAF" w:rsidRDefault="001E6DAF" w:rsidP="001E6DAF">
      <w:pPr>
        <w:pStyle w:val="ChecklistBullet-1"/>
        <w:rPr>
          <w:sz w:val="22"/>
          <w:szCs w:val="22"/>
        </w:rPr>
      </w:pPr>
      <w:r w:rsidRPr="001E6DAF">
        <w:rPr>
          <w:b/>
          <w:sz w:val="22"/>
          <w:szCs w:val="22"/>
        </w:rPr>
        <w:t xml:space="preserve">Documentation handed over </w:t>
      </w:r>
      <w:r w:rsidRPr="001E6DAF">
        <w:rPr>
          <w:sz w:val="22"/>
          <w:szCs w:val="22"/>
        </w:rPr>
        <w:t>– If formal handover documentation (such as legal documents)</w:t>
      </w:r>
      <w:r>
        <w:rPr>
          <w:sz w:val="22"/>
          <w:szCs w:val="22"/>
        </w:rPr>
        <w:t xml:space="preserve"> is expected and agreed to</w:t>
      </w:r>
      <w:r w:rsidRPr="001E6DAF">
        <w:rPr>
          <w:sz w:val="22"/>
          <w:szCs w:val="22"/>
        </w:rPr>
        <w:t>, check that it</w:t>
      </w:r>
      <w:r>
        <w:rPr>
          <w:sz w:val="22"/>
          <w:szCs w:val="22"/>
        </w:rPr>
        <w:t xml:space="preserve"> has</w:t>
      </w:r>
      <w:r w:rsidRPr="001E6DAF">
        <w:rPr>
          <w:sz w:val="22"/>
          <w:szCs w:val="22"/>
        </w:rPr>
        <w:t xml:space="preserve"> been completed and is properly stored.</w:t>
      </w:r>
    </w:p>
    <w:p w14:paraId="7C84300C" w14:textId="23389FB4" w:rsidR="001E6DAF" w:rsidRPr="001E6DAF" w:rsidRDefault="001E6DAF" w:rsidP="001E6DAF">
      <w:pPr>
        <w:pStyle w:val="ChecklistBullet-1"/>
        <w:rPr>
          <w:sz w:val="22"/>
          <w:szCs w:val="22"/>
        </w:rPr>
      </w:pPr>
      <w:r w:rsidRPr="001E6DAF">
        <w:rPr>
          <w:b/>
          <w:sz w:val="22"/>
          <w:szCs w:val="22"/>
        </w:rPr>
        <w:t>Acceptance criteria met</w:t>
      </w:r>
      <w:r w:rsidRPr="001E6DAF">
        <w:rPr>
          <w:sz w:val="22"/>
          <w:szCs w:val="22"/>
        </w:rPr>
        <w:t xml:space="preserve"> – Check to ensure that project acceptance criteria (set down in the charter) have been met. Hopefully that will be all of them but if not see the </w:t>
      </w:r>
      <w:r>
        <w:rPr>
          <w:sz w:val="22"/>
          <w:szCs w:val="22"/>
        </w:rPr>
        <w:t>text box tip on this page</w:t>
      </w:r>
      <w:r w:rsidRPr="001E6DAF">
        <w:rPr>
          <w:sz w:val="22"/>
          <w:szCs w:val="22"/>
        </w:rPr>
        <w:t>.</w:t>
      </w:r>
    </w:p>
    <w:p w14:paraId="7634287A" w14:textId="77777777" w:rsidR="001E6DAF" w:rsidRPr="001E6DAF" w:rsidRDefault="001E6DAF" w:rsidP="001E6DAF">
      <w:pPr>
        <w:pStyle w:val="ChecklistBullet-1"/>
        <w:rPr>
          <w:sz w:val="22"/>
          <w:szCs w:val="22"/>
        </w:rPr>
      </w:pPr>
      <w:r w:rsidRPr="001E6DAF">
        <w:rPr>
          <w:b/>
          <w:sz w:val="22"/>
          <w:szCs w:val="22"/>
        </w:rPr>
        <w:t>Celebration planned, held</w:t>
      </w:r>
      <w:r w:rsidRPr="001E6DAF">
        <w:rPr>
          <w:sz w:val="22"/>
          <w:szCs w:val="22"/>
        </w:rPr>
        <w:t xml:space="preserve"> – Assuming that the project was successful, it's time to celebrate with project staff. It's important to acknowledge the achievement and celebrate success. </w:t>
      </w:r>
    </w:p>
    <w:p w14:paraId="4A01D4B8" w14:textId="77777777" w:rsidR="001E6DAF" w:rsidRPr="001E6DAF" w:rsidRDefault="001E6DAF" w:rsidP="001E6DAF">
      <w:pPr>
        <w:pStyle w:val="ChecklistBullet-1"/>
        <w:rPr>
          <w:sz w:val="22"/>
          <w:szCs w:val="22"/>
        </w:rPr>
      </w:pPr>
      <w:r w:rsidRPr="001E6DAF">
        <w:rPr>
          <w:b/>
          <w:sz w:val="22"/>
          <w:szCs w:val="22"/>
        </w:rPr>
        <w:t>Physical resources released</w:t>
      </w:r>
      <w:r w:rsidRPr="001E6DAF">
        <w:rPr>
          <w:sz w:val="22"/>
          <w:szCs w:val="22"/>
        </w:rPr>
        <w:t xml:space="preserve"> – Arrange return of equipment and release of accommodations (e.g., team rooms).</w:t>
      </w:r>
    </w:p>
    <w:p w14:paraId="434A6F2F" w14:textId="7BB73F66" w:rsidR="001E6DAF" w:rsidRPr="001E6DAF" w:rsidRDefault="001E6DAF" w:rsidP="001E6DAF">
      <w:pPr>
        <w:pStyle w:val="ChecklistBullet-1"/>
        <w:rPr>
          <w:sz w:val="22"/>
          <w:szCs w:val="22"/>
        </w:rPr>
      </w:pPr>
      <w:r w:rsidRPr="001E6DAF">
        <w:rPr>
          <w:b/>
          <w:sz w:val="22"/>
          <w:szCs w:val="22"/>
        </w:rPr>
        <w:t>Benefits measured, articulated</w:t>
      </w:r>
      <w:r w:rsidRPr="001E6DAF">
        <w:rPr>
          <w:sz w:val="22"/>
          <w:szCs w:val="22"/>
        </w:rPr>
        <w:t xml:space="preserve"> – Often, some </w:t>
      </w:r>
      <w:r>
        <w:rPr>
          <w:sz w:val="22"/>
          <w:szCs w:val="22"/>
        </w:rPr>
        <w:t xml:space="preserve">project-related </w:t>
      </w:r>
      <w:r w:rsidRPr="001E6DAF">
        <w:rPr>
          <w:sz w:val="22"/>
          <w:szCs w:val="22"/>
        </w:rPr>
        <w:t xml:space="preserve">benefits will already be visible at </w:t>
      </w:r>
      <w:r>
        <w:rPr>
          <w:sz w:val="22"/>
          <w:szCs w:val="22"/>
        </w:rPr>
        <w:t xml:space="preserve">the </w:t>
      </w:r>
      <w:r w:rsidRPr="001E6DAF">
        <w:rPr>
          <w:sz w:val="22"/>
          <w:szCs w:val="22"/>
        </w:rPr>
        <w:t xml:space="preserve">end </w:t>
      </w:r>
      <w:r>
        <w:rPr>
          <w:sz w:val="22"/>
          <w:szCs w:val="22"/>
        </w:rPr>
        <w:t>of the project</w:t>
      </w:r>
      <w:r w:rsidRPr="001E6DAF">
        <w:rPr>
          <w:sz w:val="22"/>
          <w:szCs w:val="22"/>
        </w:rPr>
        <w:t>. Uncover those and report them now.</w:t>
      </w:r>
    </w:p>
    <w:p w14:paraId="19983DD6" w14:textId="1157F72D" w:rsidR="001E6DAF" w:rsidRPr="001E6DAF" w:rsidRDefault="001E6DAF" w:rsidP="001E6DAF">
      <w:pPr>
        <w:pStyle w:val="ChecklistBullet-1"/>
        <w:rPr>
          <w:sz w:val="22"/>
          <w:szCs w:val="22"/>
        </w:rPr>
      </w:pPr>
      <w:r w:rsidRPr="001E6DAF">
        <w:rPr>
          <w:b/>
          <w:sz w:val="22"/>
          <w:szCs w:val="22"/>
        </w:rPr>
        <w:lastRenderedPageBreak/>
        <w:t>Metrics calculated</w:t>
      </w:r>
      <w:r w:rsidRPr="001E6DAF">
        <w:rPr>
          <w:sz w:val="22"/>
          <w:szCs w:val="22"/>
        </w:rPr>
        <w:t xml:space="preserve"> – Calculate final totals for spending, staff hours, performance and any other figures required for the Project Completion Report.</w:t>
      </w:r>
    </w:p>
    <w:p w14:paraId="0088F378" w14:textId="6C7650F0" w:rsidR="001E6DAF" w:rsidRPr="001E6DAF" w:rsidRDefault="001E6DAF" w:rsidP="001E6DAF">
      <w:pPr>
        <w:pStyle w:val="ChecklistBullet-1"/>
        <w:rPr>
          <w:sz w:val="22"/>
          <w:szCs w:val="22"/>
        </w:rPr>
      </w:pPr>
      <w:r w:rsidRPr="001E6DAF">
        <w:rPr>
          <w:b/>
          <w:sz w:val="22"/>
          <w:szCs w:val="22"/>
        </w:rPr>
        <w:t>Lessons</w:t>
      </w:r>
      <w:r>
        <w:rPr>
          <w:b/>
          <w:sz w:val="22"/>
          <w:szCs w:val="22"/>
        </w:rPr>
        <w:t>-learned</w:t>
      </w:r>
      <w:r w:rsidRPr="001E6DAF">
        <w:rPr>
          <w:b/>
          <w:sz w:val="22"/>
          <w:szCs w:val="22"/>
        </w:rPr>
        <w:t xml:space="preserve"> information assembled</w:t>
      </w:r>
      <w:r w:rsidRPr="001E6DAF">
        <w:rPr>
          <w:sz w:val="22"/>
          <w:szCs w:val="22"/>
        </w:rPr>
        <w:t xml:space="preserve"> – Prepare a statement of lessons learned during the project. Check back through your </w:t>
      </w:r>
      <w:r>
        <w:rPr>
          <w:sz w:val="22"/>
          <w:szCs w:val="22"/>
        </w:rPr>
        <w:t>log/documentation</w:t>
      </w:r>
      <w:r w:rsidRPr="001E6DAF">
        <w:rPr>
          <w:sz w:val="22"/>
          <w:szCs w:val="22"/>
        </w:rPr>
        <w:t xml:space="preserve"> to make sure that you </w:t>
      </w:r>
      <w:r>
        <w:rPr>
          <w:sz w:val="22"/>
          <w:szCs w:val="22"/>
        </w:rPr>
        <w:t>have captured</w:t>
      </w:r>
      <w:r w:rsidRPr="001E6DAF">
        <w:rPr>
          <w:sz w:val="22"/>
          <w:szCs w:val="22"/>
        </w:rPr>
        <w:t xml:space="preserve"> everything </w:t>
      </w:r>
      <w:r>
        <w:rPr>
          <w:sz w:val="22"/>
          <w:szCs w:val="22"/>
        </w:rPr>
        <w:t xml:space="preserve">that’s </w:t>
      </w:r>
      <w:r w:rsidRPr="001E6DAF">
        <w:rPr>
          <w:sz w:val="22"/>
          <w:szCs w:val="22"/>
        </w:rPr>
        <w:t>relevant.</w:t>
      </w:r>
    </w:p>
    <w:p w14:paraId="20F0E2F7" w14:textId="58561643" w:rsidR="001E6DAF" w:rsidRPr="001E6DAF" w:rsidRDefault="001E6DAF" w:rsidP="001E6DAF">
      <w:pPr>
        <w:pStyle w:val="ChecklistBullet-1"/>
        <w:rPr>
          <w:sz w:val="22"/>
          <w:szCs w:val="22"/>
        </w:rPr>
      </w:pPr>
      <w:r w:rsidRPr="001E6DAF">
        <w:rPr>
          <w:b/>
          <w:sz w:val="22"/>
          <w:szCs w:val="22"/>
        </w:rPr>
        <w:t>Project Completion Report written, delivered</w:t>
      </w:r>
      <w:r w:rsidRPr="001E6DAF">
        <w:rPr>
          <w:sz w:val="22"/>
          <w:szCs w:val="22"/>
        </w:rPr>
        <w:t xml:space="preserve"> – Prepare the Project Completion Report together with a business presentation, if this is required by the steering group. See</w:t>
      </w:r>
      <w:r>
        <w:rPr>
          <w:sz w:val="22"/>
          <w:szCs w:val="22"/>
        </w:rPr>
        <w:t xml:space="preserve"> the Project Completion Report</w:t>
      </w:r>
      <w:r w:rsidRPr="001E6DAF">
        <w:rPr>
          <w:sz w:val="22"/>
          <w:szCs w:val="22"/>
        </w:rPr>
        <w:t xml:space="preserve"> template.</w:t>
      </w:r>
    </w:p>
    <w:p w14:paraId="543FE330" w14:textId="42FABE2F" w:rsidR="001E6DAF" w:rsidRPr="001E6DAF" w:rsidRDefault="001E6DAF" w:rsidP="001E6DAF">
      <w:pPr>
        <w:pStyle w:val="ChecklistBullet-1"/>
        <w:rPr>
          <w:sz w:val="22"/>
          <w:szCs w:val="22"/>
        </w:rPr>
      </w:pPr>
      <w:r w:rsidRPr="001E6DAF">
        <w:rPr>
          <w:b/>
          <w:sz w:val="22"/>
          <w:szCs w:val="22"/>
        </w:rPr>
        <w:t>Project Completion Meeting planned, held</w:t>
      </w:r>
      <w:r w:rsidRPr="001E6DAF">
        <w:rPr>
          <w:sz w:val="22"/>
          <w:szCs w:val="22"/>
        </w:rPr>
        <w:t xml:space="preserve"> – Ensure that preparations are in hand for the completion meeting</w:t>
      </w:r>
      <w:r>
        <w:rPr>
          <w:sz w:val="22"/>
          <w:szCs w:val="22"/>
        </w:rPr>
        <w:t xml:space="preserve">. This may include </w:t>
      </w:r>
      <w:r w:rsidRPr="001E6DAF">
        <w:rPr>
          <w:sz w:val="22"/>
          <w:szCs w:val="22"/>
        </w:rPr>
        <w:t>room booking, presentation equipment and refreshments.</w:t>
      </w:r>
    </w:p>
    <w:p w14:paraId="31FB9C64" w14:textId="77777777" w:rsidR="001E6DAF" w:rsidRPr="001E6DAF" w:rsidRDefault="001E6DAF" w:rsidP="001E6DAF">
      <w:pPr>
        <w:pStyle w:val="Paragraph"/>
        <w:rPr>
          <w:sz w:val="20"/>
        </w:rPr>
      </w:pPr>
      <w:r w:rsidRPr="001E6DAF">
        <w:rPr>
          <w:sz w:val="20"/>
        </w:rPr>
        <w:t xml:space="preserve">Sources: Adapted from </w:t>
      </w:r>
      <w:r w:rsidRPr="001E6DAF">
        <w:rPr>
          <w:i/>
          <w:sz w:val="20"/>
        </w:rPr>
        <w:t>Managing Projects</w:t>
      </w:r>
      <w:r w:rsidRPr="001E6DAF">
        <w:rPr>
          <w:sz w:val="20"/>
        </w:rPr>
        <w:t xml:space="preserve"> by Lou Russell and </w:t>
      </w:r>
      <w:r w:rsidRPr="001E6DAF">
        <w:rPr>
          <w:i/>
          <w:sz w:val="20"/>
        </w:rPr>
        <w:t>Project Management Checklists</w:t>
      </w:r>
      <w:r w:rsidRPr="001E6DAF">
        <w:rPr>
          <w:sz w:val="20"/>
        </w:rPr>
        <w:t xml:space="preserve"> by Nick Graham</w:t>
      </w:r>
    </w:p>
    <w:p w14:paraId="6E4210A4" w14:textId="69146769" w:rsidR="00D61068" w:rsidRDefault="00D61068" w:rsidP="000B7CE8">
      <w:pPr>
        <w:pStyle w:val="EndofSection"/>
        <w:pBdr>
          <w:bottom w:val="single" w:sz="4" w:space="1" w:color="00B050"/>
        </w:pBdr>
      </w:pPr>
    </w:p>
    <w:p w14:paraId="4ED00E9F" w14:textId="77777777" w:rsidR="00021B69" w:rsidRPr="00D61068" w:rsidRDefault="00021B69" w:rsidP="00D61068"/>
    <w:sectPr w:rsidR="00021B69" w:rsidRPr="00D61068" w:rsidSect="00030F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3D64" w14:textId="77777777" w:rsidR="000E29F0" w:rsidRDefault="000E29F0" w:rsidP="00A2335B">
      <w:r>
        <w:separator/>
      </w:r>
    </w:p>
  </w:endnote>
  <w:endnote w:type="continuationSeparator" w:id="0">
    <w:p w14:paraId="1FA4680E" w14:textId="77777777" w:rsidR="000E29F0" w:rsidRDefault="000E29F0" w:rsidP="00A2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553F" w14:textId="2792D69D" w:rsidR="00970422" w:rsidRPr="00483F75" w:rsidRDefault="00583197" w:rsidP="00A2335B">
    <w:pPr>
      <w:pStyle w:val="Footer"/>
    </w:pPr>
    <w:r>
      <w:rPr>
        <w:noProof/>
      </w:rPr>
      <w:drawing>
        <wp:anchor distT="0" distB="0" distL="114300" distR="114300" simplePos="0" relativeHeight="251658240" behindDoc="0" locked="0" layoutInCell="1" allowOverlap="1" wp14:anchorId="474008EC" wp14:editId="2A544C6A">
          <wp:simplePos x="0" y="0"/>
          <wp:positionH relativeFrom="column">
            <wp:posOffset>-39694</wp:posOffset>
          </wp:positionH>
          <wp:positionV relativeFrom="paragraph">
            <wp:posOffset>-117842</wp:posOffset>
          </wp:positionV>
          <wp:extent cx="1231743" cy="468139"/>
          <wp:effectExtent l="0" t="0" r="635" b="1905"/>
          <wp:wrapNone/>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1743" cy="468139"/>
                  </a:xfrm>
                  <a:prstGeom prst="rect">
                    <a:avLst/>
                  </a:prstGeom>
                </pic:spPr>
              </pic:pic>
            </a:graphicData>
          </a:graphic>
          <wp14:sizeRelH relativeFrom="page">
            <wp14:pctWidth>0</wp14:pctWidth>
          </wp14:sizeRelH>
          <wp14:sizeRelV relativeFrom="page">
            <wp14:pctHeight>0</wp14:pctHeight>
          </wp14:sizeRelV>
        </wp:anchor>
      </w:drawing>
    </w:r>
    <w:r w:rsidR="00970422" w:rsidRPr="00483F75">
      <w:t xml:space="preserve"> </w:t>
    </w:r>
    <w:r w:rsidR="00970422" w:rsidRPr="00483F75">
      <w:tab/>
      <w:t xml:space="preserve">Page </w:t>
    </w:r>
    <w:r w:rsidR="00C82C95">
      <w:fldChar w:fldCharType="begin"/>
    </w:r>
    <w:r w:rsidR="00C82C95">
      <w:instrText xml:space="preserve"> PAGE </w:instrText>
    </w:r>
    <w:r w:rsidR="00C82C95">
      <w:fldChar w:fldCharType="separate"/>
    </w:r>
    <w:r w:rsidR="00E22B31">
      <w:rPr>
        <w:noProof/>
      </w:rPr>
      <w:t>1</w:t>
    </w:r>
    <w:r w:rsidR="00C82C95">
      <w:rPr>
        <w:noProof/>
      </w:rPr>
      <w:fldChar w:fldCharType="end"/>
    </w:r>
    <w:r w:rsidR="00970422" w:rsidRPr="00483F75">
      <w:t xml:space="preserve"> of </w:t>
    </w:r>
    <w:r w:rsidR="008D69D9">
      <w:rPr>
        <w:noProof/>
      </w:rPr>
      <w:fldChar w:fldCharType="begin"/>
    </w:r>
    <w:r w:rsidR="008D69D9">
      <w:rPr>
        <w:noProof/>
      </w:rPr>
      <w:instrText xml:space="preserve"> NUMPAGES  </w:instrText>
    </w:r>
    <w:r w:rsidR="008D69D9">
      <w:rPr>
        <w:noProof/>
      </w:rPr>
      <w:fldChar w:fldCharType="separate"/>
    </w:r>
    <w:r w:rsidR="00E22B31">
      <w:rPr>
        <w:noProof/>
      </w:rPr>
      <w:t>1</w:t>
    </w:r>
    <w:r w:rsidR="008D69D9">
      <w:rPr>
        <w:noProof/>
      </w:rPr>
      <w:fldChar w:fldCharType="end"/>
    </w:r>
    <w:r w:rsidR="00970422" w:rsidRPr="00483F75">
      <w:tab/>
    </w:r>
    <w:r w:rsidR="00517E9F">
      <w:t xml:space="preserve">Project </w:t>
    </w:r>
    <w:r w:rsidR="001E6DAF">
      <w:t>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4899" w14:textId="77777777" w:rsidR="000E29F0" w:rsidRDefault="000E29F0" w:rsidP="00A2335B">
      <w:r>
        <w:separator/>
      </w:r>
    </w:p>
  </w:footnote>
  <w:footnote w:type="continuationSeparator" w:id="0">
    <w:p w14:paraId="75DBAF94" w14:textId="77777777" w:rsidR="000E29F0" w:rsidRDefault="000E29F0" w:rsidP="00A2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3872" w14:textId="02C04BC1" w:rsidR="00517E9F" w:rsidRDefault="00583197" w:rsidP="00517E9F">
    <w:pPr>
      <w:pStyle w:val="Header"/>
      <w:tabs>
        <w:tab w:val="clear" w:pos="4680"/>
      </w:tabs>
    </w:pPr>
    <w:r>
      <w:t>Practical Project Management</w:t>
    </w:r>
    <w:r w:rsidR="00517E9F">
      <w:t xml:space="preserve"> </w:t>
    </w:r>
    <w:r w:rsidR="00517E9F">
      <w:tab/>
    </w:r>
    <w:r w:rsidR="001E6DAF">
      <w:t>Project Completion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CD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612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EE5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8E03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AF1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C5F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F4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DA2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882C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03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D66AE"/>
    <w:multiLevelType w:val="hybridMultilevel"/>
    <w:tmpl w:val="B86481EC"/>
    <w:lvl w:ilvl="0" w:tplc="D8783468">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3E05"/>
    <w:multiLevelType w:val="hybridMultilevel"/>
    <w:tmpl w:val="0366A6D2"/>
    <w:lvl w:ilvl="0" w:tplc="C1A2D6E2">
      <w:start w:val="1"/>
      <w:numFmt w:val="bullet"/>
      <w:pStyle w:val="ListBullet-1"/>
      <w:lvlText w:val=""/>
      <w:lvlJc w:val="left"/>
      <w:pPr>
        <w:ind w:left="720" w:hanging="360"/>
      </w:pPr>
      <w:rPr>
        <w:rFonts w:ascii="Symbol" w:hAnsi="Symbol" w:hint="default"/>
      </w:rPr>
    </w:lvl>
    <w:lvl w:ilvl="1" w:tplc="8ED027F8">
      <w:start w:val="1"/>
      <w:numFmt w:val="bullet"/>
      <w:pStyle w:val="ListBullet-2"/>
      <w:lvlText w:val="o"/>
      <w:lvlJc w:val="left"/>
      <w:pPr>
        <w:ind w:left="1440" w:hanging="360"/>
      </w:pPr>
      <w:rPr>
        <w:rFonts w:ascii="Courier New" w:hAnsi="Courier New" w:cs="Courier New" w:hint="default"/>
      </w:rPr>
    </w:lvl>
    <w:lvl w:ilvl="2" w:tplc="8E2A4DCA">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4F97"/>
    <w:multiLevelType w:val="hybridMultilevel"/>
    <w:tmpl w:val="121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30FE0"/>
    <w:multiLevelType w:val="hybridMultilevel"/>
    <w:tmpl w:val="7C66B610"/>
    <w:lvl w:ilvl="0" w:tplc="2D7C5B84">
      <w:start w:val="1"/>
      <w:numFmt w:val="bullet"/>
      <w:lvlText w:val="–"/>
      <w:lvlJc w:val="left"/>
      <w:pPr>
        <w:tabs>
          <w:tab w:val="num" w:pos="720"/>
        </w:tabs>
        <w:ind w:left="720" w:hanging="360"/>
      </w:pPr>
      <w:rPr>
        <w:rFonts w:ascii="Arial" w:hAnsi="Arial" w:hint="default"/>
      </w:rPr>
    </w:lvl>
    <w:lvl w:ilvl="1" w:tplc="442E117A">
      <w:start w:val="1"/>
      <w:numFmt w:val="bullet"/>
      <w:lvlText w:val="–"/>
      <w:lvlJc w:val="left"/>
      <w:pPr>
        <w:tabs>
          <w:tab w:val="num" w:pos="1440"/>
        </w:tabs>
        <w:ind w:left="1440" w:hanging="360"/>
      </w:pPr>
      <w:rPr>
        <w:rFonts w:ascii="Arial" w:hAnsi="Arial" w:hint="default"/>
      </w:rPr>
    </w:lvl>
    <w:lvl w:ilvl="2" w:tplc="BDD8BC8E">
      <w:start w:val="1217"/>
      <w:numFmt w:val="bullet"/>
      <w:lvlText w:val=""/>
      <w:lvlJc w:val="left"/>
      <w:pPr>
        <w:tabs>
          <w:tab w:val="num" w:pos="2160"/>
        </w:tabs>
        <w:ind w:left="2160" w:hanging="360"/>
      </w:pPr>
      <w:rPr>
        <w:rFonts w:ascii="Wingdings 2" w:hAnsi="Wingdings 2" w:hint="default"/>
      </w:rPr>
    </w:lvl>
    <w:lvl w:ilvl="3" w:tplc="31F6321C" w:tentative="1">
      <w:start w:val="1"/>
      <w:numFmt w:val="bullet"/>
      <w:lvlText w:val="–"/>
      <w:lvlJc w:val="left"/>
      <w:pPr>
        <w:tabs>
          <w:tab w:val="num" w:pos="2880"/>
        </w:tabs>
        <w:ind w:left="2880" w:hanging="360"/>
      </w:pPr>
      <w:rPr>
        <w:rFonts w:ascii="Arial" w:hAnsi="Arial" w:hint="default"/>
      </w:rPr>
    </w:lvl>
    <w:lvl w:ilvl="4" w:tplc="EBC6CCE8" w:tentative="1">
      <w:start w:val="1"/>
      <w:numFmt w:val="bullet"/>
      <w:lvlText w:val="–"/>
      <w:lvlJc w:val="left"/>
      <w:pPr>
        <w:tabs>
          <w:tab w:val="num" w:pos="3600"/>
        </w:tabs>
        <w:ind w:left="3600" w:hanging="360"/>
      </w:pPr>
      <w:rPr>
        <w:rFonts w:ascii="Arial" w:hAnsi="Arial" w:hint="default"/>
      </w:rPr>
    </w:lvl>
    <w:lvl w:ilvl="5" w:tplc="86AE69C6" w:tentative="1">
      <w:start w:val="1"/>
      <w:numFmt w:val="bullet"/>
      <w:lvlText w:val="–"/>
      <w:lvlJc w:val="left"/>
      <w:pPr>
        <w:tabs>
          <w:tab w:val="num" w:pos="4320"/>
        </w:tabs>
        <w:ind w:left="4320" w:hanging="360"/>
      </w:pPr>
      <w:rPr>
        <w:rFonts w:ascii="Arial" w:hAnsi="Arial" w:hint="default"/>
      </w:rPr>
    </w:lvl>
    <w:lvl w:ilvl="6" w:tplc="59FA66C4" w:tentative="1">
      <w:start w:val="1"/>
      <w:numFmt w:val="bullet"/>
      <w:lvlText w:val="–"/>
      <w:lvlJc w:val="left"/>
      <w:pPr>
        <w:tabs>
          <w:tab w:val="num" w:pos="5040"/>
        </w:tabs>
        <w:ind w:left="5040" w:hanging="360"/>
      </w:pPr>
      <w:rPr>
        <w:rFonts w:ascii="Arial" w:hAnsi="Arial" w:hint="default"/>
      </w:rPr>
    </w:lvl>
    <w:lvl w:ilvl="7" w:tplc="D928603C" w:tentative="1">
      <w:start w:val="1"/>
      <w:numFmt w:val="bullet"/>
      <w:lvlText w:val="–"/>
      <w:lvlJc w:val="left"/>
      <w:pPr>
        <w:tabs>
          <w:tab w:val="num" w:pos="5760"/>
        </w:tabs>
        <w:ind w:left="5760" w:hanging="360"/>
      </w:pPr>
      <w:rPr>
        <w:rFonts w:ascii="Arial" w:hAnsi="Arial" w:hint="default"/>
      </w:rPr>
    </w:lvl>
    <w:lvl w:ilvl="8" w:tplc="30F817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0008F1"/>
    <w:multiLevelType w:val="hybridMultilevel"/>
    <w:tmpl w:val="894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32DFC"/>
    <w:multiLevelType w:val="hybridMultilevel"/>
    <w:tmpl w:val="A70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4762"/>
    <w:multiLevelType w:val="hybridMultilevel"/>
    <w:tmpl w:val="8052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D2B0F"/>
    <w:multiLevelType w:val="hybridMultilevel"/>
    <w:tmpl w:val="2D9C1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0A0B"/>
    <w:multiLevelType w:val="hybridMultilevel"/>
    <w:tmpl w:val="C7605E3A"/>
    <w:lvl w:ilvl="0" w:tplc="2C08A1E8">
      <w:start w:val="1"/>
      <w:numFmt w:val="lowerLetter"/>
      <w:pStyle w:val="LetteredList-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E59D2"/>
    <w:multiLevelType w:val="hybridMultilevel"/>
    <w:tmpl w:val="0EA8A5D2"/>
    <w:lvl w:ilvl="0" w:tplc="F8DCD850">
      <w:start w:val="1"/>
      <w:numFmt w:val="bullet"/>
      <w:pStyle w:val="Checklist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3731C"/>
    <w:multiLevelType w:val="hybridMultilevel"/>
    <w:tmpl w:val="A552B4C8"/>
    <w:lvl w:ilvl="0" w:tplc="1172BAC4">
      <w:start w:val="1"/>
      <w:numFmt w:val="bullet"/>
      <w:lvlText w:val="–"/>
      <w:lvlJc w:val="left"/>
      <w:pPr>
        <w:tabs>
          <w:tab w:val="num" w:pos="720"/>
        </w:tabs>
        <w:ind w:left="720" w:hanging="360"/>
      </w:pPr>
      <w:rPr>
        <w:rFonts w:ascii="Arial" w:hAnsi="Arial" w:hint="default"/>
      </w:rPr>
    </w:lvl>
    <w:lvl w:ilvl="1" w:tplc="74962F6E">
      <w:start w:val="1"/>
      <w:numFmt w:val="bullet"/>
      <w:lvlText w:val="–"/>
      <w:lvlJc w:val="left"/>
      <w:pPr>
        <w:tabs>
          <w:tab w:val="num" w:pos="1440"/>
        </w:tabs>
        <w:ind w:left="1440" w:hanging="360"/>
      </w:pPr>
      <w:rPr>
        <w:rFonts w:ascii="Arial" w:hAnsi="Arial" w:hint="default"/>
      </w:rPr>
    </w:lvl>
    <w:lvl w:ilvl="2" w:tplc="E3A6EF62" w:tentative="1">
      <w:start w:val="1"/>
      <w:numFmt w:val="bullet"/>
      <w:lvlText w:val="–"/>
      <w:lvlJc w:val="left"/>
      <w:pPr>
        <w:tabs>
          <w:tab w:val="num" w:pos="2160"/>
        </w:tabs>
        <w:ind w:left="2160" w:hanging="360"/>
      </w:pPr>
      <w:rPr>
        <w:rFonts w:ascii="Arial" w:hAnsi="Arial" w:hint="default"/>
      </w:rPr>
    </w:lvl>
    <w:lvl w:ilvl="3" w:tplc="1986AACA" w:tentative="1">
      <w:start w:val="1"/>
      <w:numFmt w:val="bullet"/>
      <w:lvlText w:val="–"/>
      <w:lvlJc w:val="left"/>
      <w:pPr>
        <w:tabs>
          <w:tab w:val="num" w:pos="2880"/>
        </w:tabs>
        <w:ind w:left="2880" w:hanging="360"/>
      </w:pPr>
      <w:rPr>
        <w:rFonts w:ascii="Arial" w:hAnsi="Arial" w:hint="default"/>
      </w:rPr>
    </w:lvl>
    <w:lvl w:ilvl="4" w:tplc="AA18E828" w:tentative="1">
      <w:start w:val="1"/>
      <w:numFmt w:val="bullet"/>
      <w:lvlText w:val="–"/>
      <w:lvlJc w:val="left"/>
      <w:pPr>
        <w:tabs>
          <w:tab w:val="num" w:pos="3600"/>
        </w:tabs>
        <w:ind w:left="3600" w:hanging="360"/>
      </w:pPr>
      <w:rPr>
        <w:rFonts w:ascii="Arial" w:hAnsi="Arial" w:hint="default"/>
      </w:rPr>
    </w:lvl>
    <w:lvl w:ilvl="5" w:tplc="01D48EF4" w:tentative="1">
      <w:start w:val="1"/>
      <w:numFmt w:val="bullet"/>
      <w:lvlText w:val="–"/>
      <w:lvlJc w:val="left"/>
      <w:pPr>
        <w:tabs>
          <w:tab w:val="num" w:pos="4320"/>
        </w:tabs>
        <w:ind w:left="4320" w:hanging="360"/>
      </w:pPr>
      <w:rPr>
        <w:rFonts w:ascii="Arial" w:hAnsi="Arial" w:hint="default"/>
      </w:rPr>
    </w:lvl>
    <w:lvl w:ilvl="6" w:tplc="D0A04614" w:tentative="1">
      <w:start w:val="1"/>
      <w:numFmt w:val="bullet"/>
      <w:lvlText w:val="–"/>
      <w:lvlJc w:val="left"/>
      <w:pPr>
        <w:tabs>
          <w:tab w:val="num" w:pos="5040"/>
        </w:tabs>
        <w:ind w:left="5040" w:hanging="360"/>
      </w:pPr>
      <w:rPr>
        <w:rFonts w:ascii="Arial" w:hAnsi="Arial" w:hint="default"/>
      </w:rPr>
    </w:lvl>
    <w:lvl w:ilvl="7" w:tplc="F672143E" w:tentative="1">
      <w:start w:val="1"/>
      <w:numFmt w:val="bullet"/>
      <w:lvlText w:val="–"/>
      <w:lvlJc w:val="left"/>
      <w:pPr>
        <w:tabs>
          <w:tab w:val="num" w:pos="5760"/>
        </w:tabs>
        <w:ind w:left="5760" w:hanging="360"/>
      </w:pPr>
      <w:rPr>
        <w:rFonts w:ascii="Arial" w:hAnsi="Arial" w:hint="default"/>
      </w:rPr>
    </w:lvl>
    <w:lvl w:ilvl="8" w:tplc="D618EE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5B2C1D"/>
    <w:multiLevelType w:val="hybridMultilevel"/>
    <w:tmpl w:val="E49CDC22"/>
    <w:lvl w:ilvl="0" w:tplc="C13E11CA">
      <w:start w:val="1"/>
      <w:numFmt w:val="decimal"/>
      <w:pStyle w:val="NumberedList-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521EE"/>
    <w:multiLevelType w:val="hybridMultilevel"/>
    <w:tmpl w:val="D18A11C4"/>
    <w:lvl w:ilvl="0" w:tplc="939EAE78">
      <w:start w:val="1"/>
      <w:numFmt w:val="bullet"/>
      <w:lvlText w:val=""/>
      <w:lvlJc w:val="left"/>
      <w:pPr>
        <w:ind w:left="720" w:hanging="360"/>
      </w:pPr>
      <w:rPr>
        <w:rFonts w:ascii="Symbol" w:hAnsi="Symbol"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2582B"/>
    <w:multiLevelType w:val="hybridMultilevel"/>
    <w:tmpl w:val="C0E8371C"/>
    <w:lvl w:ilvl="0" w:tplc="7FC40B48">
      <w:start w:val="1"/>
      <w:numFmt w:val="bullet"/>
      <w:lvlText w:val=""/>
      <w:lvlJc w:val="left"/>
      <w:pPr>
        <w:ind w:left="720" w:hanging="360"/>
      </w:pPr>
      <w:rPr>
        <w:rFonts w:ascii="Wingdings" w:hAnsi="Wingdings" w:hint="default"/>
      </w:rPr>
    </w:lvl>
    <w:lvl w:ilvl="1" w:tplc="855A3AE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8"/>
  </w:num>
  <w:num w:numId="5">
    <w:abstractNumId w:val="12"/>
  </w:num>
  <w:num w:numId="6">
    <w:abstractNumId w:val="14"/>
  </w:num>
  <w:num w:numId="7">
    <w:abstractNumId w:val="13"/>
  </w:num>
  <w:num w:numId="8">
    <w:abstractNumId w:val="23"/>
  </w:num>
  <w:num w:numId="9">
    <w:abstractNumId w:val="11"/>
  </w:num>
  <w:num w:numId="10">
    <w:abstractNumId w:val="19"/>
  </w:num>
  <w:num w:numId="11">
    <w:abstractNumId w:val="16"/>
  </w:num>
  <w:num w:numId="12">
    <w:abstractNumId w:val="1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9F"/>
    <w:rsid w:val="000140D3"/>
    <w:rsid w:val="000160D1"/>
    <w:rsid w:val="00021B69"/>
    <w:rsid w:val="00030FE9"/>
    <w:rsid w:val="0003468E"/>
    <w:rsid w:val="00041F58"/>
    <w:rsid w:val="0006441C"/>
    <w:rsid w:val="00066AEF"/>
    <w:rsid w:val="000727AC"/>
    <w:rsid w:val="000730AC"/>
    <w:rsid w:val="00074E5E"/>
    <w:rsid w:val="000820CD"/>
    <w:rsid w:val="000A1E35"/>
    <w:rsid w:val="000B207E"/>
    <w:rsid w:val="000B3362"/>
    <w:rsid w:val="000B7CE8"/>
    <w:rsid w:val="000C2A79"/>
    <w:rsid w:val="000D1379"/>
    <w:rsid w:val="000D5D7D"/>
    <w:rsid w:val="000E29F0"/>
    <w:rsid w:val="000F396B"/>
    <w:rsid w:val="00125D77"/>
    <w:rsid w:val="001306C3"/>
    <w:rsid w:val="00160437"/>
    <w:rsid w:val="001D34AD"/>
    <w:rsid w:val="001E6DAF"/>
    <w:rsid w:val="002129CF"/>
    <w:rsid w:val="00217354"/>
    <w:rsid w:val="00226C5E"/>
    <w:rsid w:val="00244484"/>
    <w:rsid w:val="00254CC6"/>
    <w:rsid w:val="002935E7"/>
    <w:rsid w:val="0029738F"/>
    <w:rsid w:val="002A6748"/>
    <w:rsid w:val="002B492F"/>
    <w:rsid w:val="00301280"/>
    <w:rsid w:val="003166BD"/>
    <w:rsid w:val="00335883"/>
    <w:rsid w:val="0035035C"/>
    <w:rsid w:val="00376765"/>
    <w:rsid w:val="00376BB8"/>
    <w:rsid w:val="003B05D9"/>
    <w:rsid w:val="003D50F4"/>
    <w:rsid w:val="003E2569"/>
    <w:rsid w:val="004158A2"/>
    <w:rsid w:val="00422DA9"/>
    <w:rsid w:val="00426F4A"/>
    <w:rsid w:val="00434564"/>
    <w:rsid w:val="004438BD"/>
    <w:rsid w:val="00461C29"/>
    <w:rsid w:val="0047382D"/>
    <w:rsid w:val="00483F75"/>
    <w:rsid w:val="00491DF9"/>
    <w:rsid w:val="004923AE"/>
    <w:rsid w:val="004D7626"/>
    <w:rsid w:val="004E76D5"/>
    <w:rsid w:val="00517E9F"/>
    <w:rsid w:val="00583197"/>
    <w:rsid w:val="005847BD"/>
    <w:rsid w:val="005F2EDA"/>
    <w:rsid w:val="00622E77"/>
    <w:rsid w:val="006574ED"/>
    <w:rsid w:val="00676B35"/>
    <w:rsid w:val="00685E4F"/>
    <w:rsid w:val="00686357"/>
    <w:rsid w:val="00695A80"/>
    <w:rsid w:val="006A2B1C"/>
    <w:rsid w:val="006B0C0D"/>
    <w:rsid w:val="006B7EE7"/>
    <w:rsid w:val="006C3C77"/>
    <w:rsid w:val="006D25A2"/>
    <w:rsid w:val="006D3505"/>
    <w:rsid w:val="00720869"/>
    <w:rsid w:val="007217C3"/>
    <w:rsid w:val="00724453"/>
    <w:rsid w:val="00747BC1"/>
    <w:rsid w:val="00762D04"/>
    <w:rsid w:val="007633BD"/>
    <w:rsid w:val="007672BF"/>
    <w:rsid w:val="00770A49"/>
    <w:rsid w:val="007744B0"/>
    <w:rsid w:val="00780FE1"/>
    <w:rsid w:val="007840CE"/>
    <w:rsid w:val="007A58FF"/>
    <w:rsid w:val="008148C6"/>
    <w:rsid w:val="008337B5"/>
    <w:rsid w:val="00835B45"/>
    <w:rsid w:val="00890C7E"/>
    <w:rsid w:val="008A1A27"/>
    <w:rsid w:val="008C02B3"/>
    <w:rsid w:val="008D69D9"/>
    <w:rsid w:val="008E2BB9"/>
    <w:rsid w:val="008F6B3C"/>
    <w:rsid w:val="009210D4"/>
    <w:rsid w:val="00940459"/>
    <w:rsid w:val="00955056"/>
    <w:rsid w:val="00970422"/>
    <w:rsid w:val="00973C70"/>
    <w:rsid w:val="00984544"/>
    <w:rsid w:val="00986D72"/>
    <w:rsid w:val="009A6B0F"/>
    <w:rsid w:val="009E697B"/>
    <w:rsid w:val="009F542B"/>
    <w:rsid w:val="00A2335B"/>
    <w:rsid w:val="00A336CF"/>
    <w:rsid w:val="00A713CF"/>
    <w:rsid w:val="00A916E1"/>
    <w:rsid w:val="00A96A53"/>
    <w:rsid w:val="00AA3D21"/>
    <w:rsid w:val="00AA5C4D"/>
    <w:rsid w:val="00AD6D14"/>
    <w:rsid w:val="00B11764"/>
    <w:rsid w:val="00B127AD"/>
    <w:rsid w:val="00B26A13"/>
    <w:rsid w:val="00B31B2D"/>
    <w:rsid w:val="00B85C7B"/>
    <w:rsid w:val="00B85D29"/>
    <w:rsid w:val="00BB1009"/>
    <w:rsid w:val="00BE6ECB"/>
    <w:rsid w:val="00BF1ACE"/>
    <w:rsid w:val="00C06984"/>
    <w:rsid w:val="00C26008"/>
    <w:rsid w:val="00C42D5A"/>
    <w:rsid w:val="00C47DB4"/>
    <w:rsid w:val="00C66070"/>
    <w:rsid w:val="00C7685D"/>
    <w:rsid w:val="00C82C95"/>
    <w:rsid w:val="00CD0FE3"/>
    <w:rsid w:val="00CD3894"/>
    <w:rsid w:val="00D02355"/>
    <w:rsid w:val="00D13644"/>
    <w:rsid w:val="00D2226E"/>
    <w:rsid w:val="00D53294"/>
    <w:rsid w:val="00D61068"/>
    <w:rsid w:val="00D97061"/>
    <w:rsid w:val="00DC07CA"/>
    <w:rsid w:val="00DD3206"/>
    <w:rsid w:val="00DD7E1F"/>
    <w:rsid w:val="00DF5357"/>
    <w:rsid w:val="00E16826"/>
    <w:rsid w:val="00E22B31"/>
    <w:rsid w:val="00E26874"/>
    <w:rsid w:val="00E31565"/>
    <w:rsid w:val="00E436CB"/>
    <w:rsid w:val="00E44003"/>
    <w:rsid w:val="00E4656F"/>
    <w:rsid w:val="00E57804"/>
    <w:rsid w:val="00E71589"/>
    <w:rsid w:val="00E96E43"/>
    <w:rsid w:val="00EA564F"/>
    <w:rsid w:val="00ED060F"/>
    <w:rsid w:val="00ED272A"/>
    <w:rsid w:val="00EE1C0A"/>
    <w:rsid w:val="00EE37CC"/>
    <w:rsid w:val="00F11719"/>
    <w:rsid w:val="00F22DCC"/>
    <w:rsid w:val="00F3202F"/>
    <w:rsid w:val="00F82496"/>
    <w:rsid w:val="00F9154D"/>
    <w:rsid w:val="00FA4292"/>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C98B"/>
  <w15:docId w15:val="{54997643-4E42-4A10-845D-6D39A08C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3"/>
    <w:pPr>
      <w:spacing w:before="120" w:after="120" w:line="276" w:lineRule="auto"/>
    </w:pPr>
    <w:rPr>
      <w:rFonts w:ascii="Arial" w:hAnsi="Arial" w:cs="Arial"/>
    </w:rPr>
  </w:style>
  <w:style w:type="paragraph" w:styleId="Heading1">
    <w:name w:val="heading 1"/>
    <w:basedOn w:val="Normal"/>
    <w:next w:val="Paragraph"/>
    <w:link w:val="Heading1Char"/>
    <w:uiPriority w:val="9"/>
    <w:qFormat/>
    <w:rsid w:val="00C82C95"/>
    <w:pPr>
      <w:keepNext/>
      <w:keepLines/>
      <w:pBdr>
        <w:bottom w:val="single" w:sz="4" w:space="1" w:color="ED8000"/>
      </w:pBdr>
      <w:spacing w:before="480" w:after="0"/>
      <w:outlineLvl w:val="0"/>
    </w:pPr>
    <w:rPr>
      <w:rFonts w:eastAsia="Times New Roman"/>
      <w:b/>
      <w:bCs/>
      <w:noProof/>
      <w:color w:val="004990"/>
      <w:sz w:val="28"/>
      <w:szCs w:val="28"/>
    </w:rPr>
  </w:style>
  <w:style w:type="paragraph" w:styleId="Heading2">
    <w:name w:val="heading 2"/>
    <w:basedOn w:val="Normal"/>
    <w:next w:val="Paragraph"/>
    <w:link w:val="Heading2Char"/>
    <w:uiPriority w:val="9"/>
    <w:unhideWhenUsed/>
    <w:qFormat/>
    <w:rsid w:val="00C82C95"/>
    <w:pPr>
      <w:keepNext/>
      <w:keepLines/>
      <w:spacing w:before="360"/>
      <w:outlineLvl w:val="1"/>
    </w:pPr>
    <w:rPr>
      <w:rFonts w:eastAsia="Times New Roman"/>
      <w:b/>
      <w:bCs/>
      <w:color w:val="706860"/>
      <w:sz w:val="26"/>
      <w:szCs w:val="26"/>
    </w:rPr>
  </w:style>
  <w:style w:type="paragraph" w:styleId="Heading3">
    <w:name w:val="heading 3"/>
    <w:basedOn w:val="Heading2"/>
    <w:next w:val="Paragraph"/>
    <w:link w:val="Heading3Char"/>
    <w:uiPriority w:val="9"/>
    <w:unhideWhenUsed/>
    <w:qFormat/>
    <w:rsid w:val="00C82C95"/>
    <w:pPr>
      <w:spacing w:before="240"/>
      <w:outlineLvl w:val="2"/>
    </w:pPr>
    <w:rPr>
      <w:i/>
      <w:color w:val="1F497D"/>
      <w:sz w:val="24"/>
      <w:szCs w:val="24"/>
    </w:rPr>
  </w:style>
  <w:style w:type="paragraph" w:styleId="Heading4">
    <w:name w:val="heading 4"/>
    <w:basedOn w:val="Normal"/>
    <w:next w:val="Normal"/>
    <w:link w:val="Heading4Char"/>
    <w:uiPriority w:val="9"/>
    <w:unhideWhenUsed/>
    <w:qFormat/>
    <w:rsid w:val="00C82C95"/>
    <w:pPr>
      <w:keepNext/>
      <w:spacing w:before="240" w:after="60"/>
      <w:outlineLvl w:val="3"/>
    </w:pPr>
    <w:rPr>
      <w:rFonts w:eastAsia="Times New Roman"/>
      <w:b/>
      <w:bCs/>
      <w:i/>
      <w:color w:val="7068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7B5"/>
  </w:style>
  <w:style w:type="paragraph" w:styleId="Footer">
    <w:name w:val="footer"/>
    <w:basedOn w:val="Normal"/>
    <w:link w:val="FooterChar"/>
    <w:uiPriority w:val="99"/>
    <w:unhideWhenUsed/>
    <w:rsid w:val="0083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7B5"/>
  </w:style>
  <w:style w:type="paragraph" w:styleId="BalloonText">
    <w:name w:val="Balloon Text"/>
    <w:basedOn w:val="Normal"/>
    <w:link w:val="BalloonTextChar"/>
    <w:uiPriority w:val="99"/>
    <w:semiHidden/>
    <w:unhideWhenUsed/>
    <w:rsid w:val="0083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B5"/>
    <w:rPr>
      <w:rFonts w:ascii="Tahoma" w:hAnsi="Tahoma" w:cs="Tahoma"/>
      <w:sz w:val="16"/>
      <w:szCs w:val="16"/>
    </w:rPr>
  </w:style>
  <w:style w:type="character" w:customStyle="1" w:styleId="Heading1Char">
    <w:name w:val="Heading 1 Char"/>
    <w:basedOn w:val="DefaultParagraphFont"/>
    <w:link w:val="Heading1"/>
    <w:uiPriority w:val="9"/>
    <w:rsid w:val="00C82C95"/>
    <w:rPr>
      <w:rFonts w:ascii="Arial" w:eastAsia="Times New Roman" w:hAnsi="Arial" w:cs="Arial"/>
      <w:b/>
      <w:bCs/>
      <w:noProof/>
      <w:color w:val="004990"/>
      <w:sz w:val="28"/>
      <w:szCs w:val="28"/>
    </w:rPr>
  </w:style>
  <w:style w:type="character" w:customStyle="1" w:styleId="Heading2Char">
    <w:name w:val="Heading 2 Char"/>
    <w:basedOn w:val="DefaultParagraphFont"/>
    <w:link w:val="Heading2"/>
    <w:uiPriority w:val="9"/>
    <w:rsid w:val="00C82C95"/>
    <w:rPr>
      <w:rFonts w:ascii="Arial" w:eastAsia="Times New Roman" w:hAnsi="Arial" w:cs="Arial"/>
      <w:b/>
      <w:bCs/>
      <w:color w:val="706860"/>
      <w:sz w:val="26"/>
      <w:szCs w:val="26"/>
    </w:rPr>
  </w:style>
  <w:style w:type="paragraph" w:customStyle="1" w:styleId="Paragraph">
    <w:name w:val="Paragraph"/>
    <w:basedOn w:val="Normal"/>
    <w:qFormat/>
    <w:rsid w:val="00C82C95"/>
    <w:rPr>
      <w:sz w:val="22"/>
    </w:rPr>
  </w:style>
  <w:style w:type="paragraph" w:customStyle="1" w:styleId="ListBullet-1">
    <w:name w:val="List Bullet - 1"/>
    <w:basedOn w:val="Paragraph"/>
    <w:qFormat/>
    <w:rsid w:val="00D53294"/>
    <w:pPr>
      <w:numPr>
        <w:numId w:val="9"/>
      </w:numPr>
    </w:pPr>
  </w:style>
  <w:style w:type="paragraph" w:styleId="Title">
    <w:name w:val="Title"/>
    <w:basedOn w:val="Normal"/>
    <w:next w:val="Normal"/>
    <w:link w:val="TitleChar"/>
    <w:uiPriority w:val="10"/>
    <w:qFormat/>
    <w:rsid w:val="00C82C95"/>
    <w:pPr>
      <w:spacing w:after="300" w:line="240" w:lineRule="auto"/>
      <w:contextualSpacing/>
      <w:jc w:val="center"/>
    </w:pPr>
    <w:rPr>
      <w:rFonts w:eastAsia="Times New Roman"/>
      <w:color w:val="004990"/>
      <w:spacing w:val="5"/>
      <w:kern w:val="28"/>
      <w:sz w:val="36"/>
      <w:szCs w:val="52"/>
    </w:rPr>
  </w:style>
  <w:style w:type="character" w:customStyle="1" w:styleId="TitleChar">
    <w:name w:val="Title Char"/>
    <w:basedOn w:val="DefaultParagraphFont"/>
    <w:link w:val="Title"/>
    <w:uiPriority w:val="10"/>
    <w:rsid w:val="00C82C95"/>
    <w:rPr>
      <w:rFonts w:ascii="Arial" w:eastAsia="Times New Roman" w:hAnsi="Arial" w:cs="Arial"/>
      <w:color w:val="004990"/>
      <w:spacing w:val="5"/>
      <w:kern w:val="28"/>
      <w:sz w:val="36"/>
      <w:szCs w:val="52"/>
    </w:rPr>
  </w:style>
  <w:style w:type="paragraph" w:customStyle="1" w:styleId="EndofSection">
    <w:name w:val="End of Section"/>
    <w:basedOn w:val="Paragraph"/>
    <w:qFormat/>
    <w:rsid w:val="00835B45"/>
    <w:pPr>
      <w:pBdr>
        <w:bottom w:val="single" w:sz="4" w:space="1" w:color="auto"/>
      </w:pBdr>
    </w:pPr>
    <w:rPr>
      <w:sz w:val="12"/>
      <w:szCs w:val="12"/>
    </w:rPr>
  </w:style>
  <w:style w:type="table" w:styleId="TableGrid">
    <w:name w:val="Table Grid"/>
    <w:basedOn w:val="TableNormal"/>
    <w:uiPriority w:val="59"/>
    <w:rsid w:val="00780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Paragraph"/>
    <w:qFormat/>
    <w:rsid w:val="00C82C95"/>
    <w:pPr>
      <w:spacing w:line="240" w:lineRule="auto"/>
      <w:jc w:val="center"/>
    </w:pPr>
    <w:rPr>
      <w:b/>
      <w:color w:val="004990"/>
    </w:rPr>
  </w:style>
  <w:style w:type="paragraph" w:customStyle="1" w:styleId="ListBullet-2">
    <w:name w:val="List Bullet - 2"/>
    <w:basedOn w:val="ListBullet-1"/>
    <w:qFormat/>
    <w:rsid w:val="00434564"/>
    <w:pPr>
      <w:numPr>
        <w:ilvl w:val="1"/>
      </w:numPr>
      <w:ind w:left="1080"/>
    </w:pPr>
  </w:style>
  <w:style w:type="paragraph" w:customStyle="1" w:styleId="NumberedList-1">
    <w:name w:val="Numbered List - 1"/>
    <w:basedOn w:val="Paragraph"/>
    <w:qFormat/>
    <w:rsid w:val="008E2BB9"/>
    <w:pPr>
      <w:numPr>
        <w:numId w:val="3"/>
      </w:numPr>
      <w:ind w:left="720" w:hanging="360"/>
    </w:pPr>
  </w:style>
  <w:style w:type="paragraph" w:customStyle="1" w:styleId="LetteredList-1">
    <w:name w:val="Lettered List - 1"/>
    <w:basedOn w:val="Paragraph"/>
    <w:qFormat/>
    <w:rsid w:val="008E2BB9"/>
    <w:pPr>
      <w:numPr>
        <w:numId w:val="4"/>
      </w:numPr>
      <w:ind w:left="1080" w:hanging="360"/>
    </w:pPr>
  </w:style>
  <w:style w:type="paragraph" w:styleId="TOCHeading">
    <w:name w:val="TOC Heading"/>
    <w:basedOn w:val="Heading1"/>
    <w:next w:val="Normal"/>
    <w:uiPriority w:val="39"/>
    <w:semiHidden/>
    <w:unhideWhenUsed/>
    <w:qFormat/>
    <w:rsid w:val="004438BD"/>
    <w:pPr>
      <w:pBdr>
        <w:bottom w:val="none" w:sz="0" w:space="0" w:color="auto"/>
      </w:pBdr>
      <w:outlineLvl w:val="9"/>
    </w:pPr>
    <w:rPr>
      <w:rFonts w:ascii="Cambria" w:hAnsi="Cambria" w:cs="Times New Roman"/>
    </w:rPr>
  </w:style>
  <w:style w:type="paragraph" w:styleId="TOC1">
    <w:name w:val="toc 1"/>
    <w:basedOn w:val="Normal"/>
    <w:next w:val="Normal"/>
    <w:autoRedefine/>
    <w:uiPriority w:val="39"/>
    <w:unhideWhenUsed/>
    <w:qFormat/>
    <w:rsid w:val="00C47DB4"/>
    <w:pPr>
      <w:tabs>
        <w:tab w:val="right" w:leader="dot" w:pos="9350"/>
      </w:tabs>
      <w:spacing w:after="100"/>
      <w:jc w:val="center"/>
    </w:pPr>
    <w:rPr>
      <w:noProof/>
    </w:rPr>
  </w:style>
  <w:style w:type="paragraph" w:styleId="TOC2">
    <w:name w:val="toc 2"/>
    <w:basedOn w:val="Normal"/>
    <w:next w:val="Normal"/>
    <w:autoRedefine/>
    <w:uiPriority w:val="39"/>
    <w:unhideWhenUsed/>
    <w:qFormat/>
    <w:rsid w:val="004438BD"/>
    <w:pPr>
      <w:spacing w:after="100"/>
      <w:ind w:left="220"/>
    </w:pPr>
  </w:style>
  <w:style w:type="character" w:styleId="Hyperlink">
    <w:name w:val="Hyperlink"/>
    <w:basedOn w:val="DefaultParagraphFont"/>
    <w:uiPriority w:val="99"/>
    <w:unhideWhenUsed/>
    <w:rsid w:val="004438BD"/>
    <w:rPr>
      <w:color w:val="0000FF"/>
      <w:u w:val="single"/>
    </w:rPr>
  </w:style>
  <w:style w:type="paragraph" w:styleId="TOC3">
    <w:name w:val="toc 3"/>
    <w:basedOn w:val="Normal"/>
    <w:next w:val="Normal"/>
    <w:autoRedefine/>
    <w:uiPriority w:val="39"/>
    <w:semiHidden/>
    <w:unhideWhenUsed/>
    <w:qFormat/>
    <w:rsid w:val="004438BD"/>
    <w:pPr>
      <w:spacing w:after="100"/>
      <w:ind w:left="440"/>
    </w:pPr>
    <w:rPr>
      <w:rFonts w:eastAsia="Times New Roman"/>
    </w:rPr>
  </w:style>
  <w:style w:type="paragraph" w:customStyle="1" w:styleId="TableHeader-2">
    <w:name w:val="Table Header - 2"/>
    <w:basedOn w:val="Paragraph"/>
    <w:qFormat/>
    <w:rsid w:val="00C82C95"/>
    <w:pPr>
      <w:spacing w:line="240" w:lineRule="auto"/>
    </w:pPr>
    <w:rPr>
      <w:b/>
      <w:color w:val="FFFFFF"/>
    </w:rPr>
  </w:style>
  <w:style w:type="character" w:customStyle="1" w:styleId="Heading3Char">
    <w:name w:val="Heading 3 Char"/>
    <w:basedOn w:val="DefaultParagraphFont"/>
    <w:link w:val="Heading3"/>
    <w:uiPriority w:val="9"/>
    <w:rsid w:val="00C82C95"/>
    <w:rPr>
      <w:rFonts w:ascii="Arial" w:eastAsia="Times New Roman" w:hAnsi="Arial" w:cs="Arial"/>
      <w:b/>
      <w:bCs/>
      <w:i/>
      <w:color w:val="1F497D"/>
      <w:sz w:val="24"/>
      <w:szCs w:val="24"/>
    </w:rPr>
  </w:style>
  <w:style w:type="paragraph" w:styleId="ListParagraph">
    <w:name w:val="List Paragraph"/>
    <w:basedOn w:val="Normal"/>
    <w:uiPriority w:val="34"/>
    <w:qFormat/>
    <w:rsid w:val="003B05D9"/>
    <w:pPr>
      <w:spacing w:before="0" w:after="0" w:line="240" w:lineRule="auto"/>
      <w:ind w:left="720"/>
      <w:contextualSpacing/>
    </w:pPr>
    <w:rPr>
      <w:rFonts w:ascii="Times New Roman" w:eastAsia="Times New Roman" w:hAnsi="Times New Roman" w:cs="Times New Roman"/>
      <w:sz w:val="24"/>
      <w:szCs w:val="24"/>
    </w:rPr>
  </w:style>
  <w:style w:type="paragraph" w:customStyle="1" w:styleId="ChecklistBullet-1">
    <w:name w:val="Checklist Bullet - 1"/>
    <w:qFormat/>
    <w:rsid w:val="00D53294"/>
    <w:pPr>
      <w:numPr>
        <w:numId w:val="10"/>
      </w:numPr>
      <w:spacing w:before="120" w:after="120" w:line="276" w:lineRule="auto"/>
    </w:pPr>
    <w:rPr>
      <w:rFonts w:ascii="Arial" w:hAnsi="Arial" w:cs="Arial"/>
    </w:rPr>
  </w:style>
  <w:style w:type="character" w:styleId="Emphasis">
    <w:name w:val="Emphasis"/>
    <w:basedOn w:val="DefaultParagraphFont"/>
    <w:uiPriority w:val="20"/>
    <w:qFormat/>
    <w:rsid w:val="00E31565"/>
    <w:rPr>
      <w:i/>
      <w:iCs/>
    </w:rPr>
  </w:style>
  <w:style w:type="paragraph" w:customStyle="1" w:styleId="ListBullet-3">
    <w:name w:val="List Bullet - 3"/>
    <w:basedOn w:val="ListBullet-2"/>
    <w:qFormat/>
    <w:rsid w:val="00762D04"/>
    <w:pPr>
      <w:numPr>
        <w:ilvl w:val="2"/>
      </w:numPr>
      <w:ind w:left="1440"/>
    </w:pPr>
  </w:style>
  <w:style w:type="character" w:customStyle="1" w:styleId="Heading4Char">
    <w:name w:val="Heading 4 Char"/>
    <w:basedOn w:val="DefaultParagraphFont"/>
    <w:link w:val="Heading4"/>
    <w:uiPriority w:val="9"/>
    <w:rsid w:val="00C82C95"/>
    <w:rPr>
      <w:rFonts w:ascii="Arial" w:eastAsia="Times New Roman" w:hAnsi="Arial" w:cs="Arial"/>
      <w:b/>
      <w:bCs/>
      <w:i/>
      <w:color w:val="706860"/>
      <w:sz w:val="22"/>
    </w:rPr>
  </w:style>
  <w:style w:type="paragraph" w:customStyle="1" w:styleId="Header-Arial">
    <w:name w:val="Header - Arial"/>
    <w:basedOn w:val="Header"/>
    <w:qFormat/>
    <w:rsid w:val="00970422"/>
    <w:pPr>
      <w:tabs>
        <w:tab w:val="left" w:pos="0"/>
      </w:tabs>
    </w:pPr>
  </w:style>
  <w:style w:type="paragraph" w:customStyle="1" w:styleId="TableText">
    <w:name w:val="Table Text"/>
    <w:basedOn w:val="Paragraph"/>
    <w:qFormat/>
    <w:rsid w:val="008C02B3"/>
    <w:rPr>
      <w:sz w:val="20"/>
    </w:rPr>
  </w:style>
  <w:style w:type="paragraph" w:customStyle="1" w:styleId="TableBullet1">
    <w:name w:val="Table Bullet 1"/>
    <w:basedOn w:val="TableText"/>
    <w:qFormat/>
    <w:rsid w:val="008C02B3"/>
    <w:pPr>
      <w:numPr>
        <w:numId w:val="24"/>
      </w:numPr>
      <w:spacing w:before="80" w:after="80"/>
      <w:ind w:left="461" w:hanging="274"/>
    </w:pPr>
  </w:style>
  <w:style w:type="character" w:styleId="FootnoteReference">
    <w:name w:val="footnote reference"/>
    <w:basedOn w:val="DefaultParagraphFont"/>
    <w:uiPriority w:val="99"/>
    <w:semiHidden/>
    <w:unhideWhenUsed/>
    <w:rsid w:val="00517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5837">
      <w:bodyDiv w:val="1"/>
      <w:marLeft w:val="0"/>
      <w:marRight w:val="0"/>
      <w:marTop w:val="0"/>
      <w:marBottom w:val="0"/>
      <w:divBdr>
        <w:top w:val="none" w:sz="0" w:space="0" w:color="auto"/>
        <w:left w:val="none" w:sz="0" w:space="0" w:color="auto"/>
        <w:bottom w:val="none" w:sz="0" w:space="0" w:color="auto"/>
        <w:right w:val="none" w:sz="0" w:space="0" w:color="auto"/>
      </w:divBdr>
      <w:divsChild>
        <w:div w:id="2002078434">
          <w:marLeft w:val="0"/>
          <w:marRight w:val="0"/>
          <w:marTop w:val="0"/>
          <w:marBottom w:val="0"/>
          <w:divBdr>
            <w:top w:val="none" w:sz="0" w:space="0" w:color="auto"/>
            <w:left w:val="none" w:sz="0" w:space="0" w:color="auto"/>
            <w:bottom w:val="none" w:sz="0" w:space="0" w:color="auto"/>
            <w:right w:val="none" w:sz="0" w:space="0" w:color="auto"/>
          </w:divBdr>
          <w:divsChild>
            <w:div w:id="1084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580">
      <w:bodyDiv w:val="1"/>
      <w:marLeft w:val="0"/>
      <w:marRight w:val="0"/>
      <w:marTop w:val="0"/>
      <w:marBottom w:val="0"/>
      <w:divBdr>
        <w:top w:val="none" w:sz="0" w:space="0" w:color="auto"/>
        <w:left w:val="none" w:sz="0" w:space="0" w:color="auto"/>
        <w:bottom w:val="none" w:sz="0" w:space="0" w:color="auto"/>
        <w:right w:val="none" w:sz="0" w:space="0" w:color="auto"/>
      </w:divBdr>
    </w:div>
    <w:div w:id="1174146793">
      <w:bodyDiv w:val="1"/>
      <w:marLeft w:val="0"/>
      <w:marRight w:val="0"/>
      <w:marTop w:val="0"/>
      <w:marBottom w:val="0"/>
      <w:divBdr>
        <w:top w:val="none" w:sz="0" w:space="0" w:color="auto"/>
        <w:left w:val="none" w:sz="0" w:space="0" w:color="auto"/>
        <w:bottom w:val="none" w:sz="0" w:space="0" w:color="auto"/>
        <w:right w:val="none" w:sz="0" w:space="0" w:color="auto"/>
      </w:divBdr>
      <w:divsChild>
        <w:div w:id="102309017">
          <w:marLeft w:val="1454"/>
          <w:marRight w:val="0"/>
          <w:marTop w:val="96"/>
          <w:marBottom w:val="0"/>
          <w:divBdr>
            <w:top w:val="none" w:sz="0" w:space="0" w:color="auto"/>
            <w:left w:val="none" w:sz="0" w:space="0" w:color="auto"/>
            <w:bottom w:val="none" w:sz="0" w:space="0" w:color="auto"/>
            <w:right w:val="none" w:sz="0" w:space="0" w:color="auto"/>
          </w:divBdr>
        </w:div>
        <w:div w:id="537204797">
          <w:marLeft w:val="1454"/>
          <w:marRight w:val="0"/>
          <w:marTop w:val="96"/>
          <w:marBottom w:val="0"/>
          <w:divBdr>
            <w:top w:val="none" w:sz="0" w:space="0" w:color="auto"/>
            <w:left w:val="none" w:sz="0" w:space="0" w:color="auto"/>
            <w:bottom w:val="none" w:sz="0" w:space="0" w:color="auto"/>
            <w:right w:val="none" w:sz="0" w:space="0" w:color="auto"/>
          </w:divBdr>
        </w:div>
        <w:div w:id="1603803446">
          <w:marLeft w:val="1454"/>
          <w:marRight w:val="0"/>
          <w:marTop w:val="96"/>
          <w:marBottom w:val="0"/>
          <w:divBdr>
            <w:top w:val="none" w:sz="0" w:space="0" w:color="auto"/>
            <w:left w:val="none" w:sz="0" w:space="0" w:color="auto"/>
            <w:bottom w:val="none" w:sz="0" w:space="0" w:color="auto"/>
            <w:right w:val="none" w:sz="0" w:space="0" w:color="auto"/>
          </w:divBdr>
        </w:div>
        <w:div w:id="1680736823">
          <w:marLeft w:val="1008"/>
          <w:marRight w:val="0"/>
          <w:marTop w:val="106"/>
          <w:marBottom w:val="0"/>
          <w:divBdr>
            <w:top w:val="none" w:sz="0" w:space="0" w:color="auto"/>
            <w:left w:val="none" w:sz="0" w:space="0" w:color="auto"/>
            <w:bottom w:val="none" w:sz="0" w:space="0" w:color="auto"/>
            <w:right w:val="none" w:sz="0" w:space="0" w:color="auto"/>
          </w:divBdr>
        </w:div>
      </w:divsChild>
    </w:div>
    <w:div w:id="1511063599">
      <w:bodyDiv w:val="1"/>
      <w:marLeft w:val="0"/>
      <w:marRight w:val="0"/>
      <w:marTop w:val="0"/>
      <w:marBottom w:val="0"/>
      <w:divBdr>
        <w:top w:val="none" w:sz="0" w:space="0" w:color="auto"/>
        <w:left w:val="none" w:sz="0" w:space="0" w:color="auto"/>
        <w:bottom w:val="none" w:sz="0" w:space="0" w:color="auto"/>
        <w:right w:val="none" w:sz="0" w:space="0" w:color="auto"/>
      </w:divBdr>
      <w:divsChild>
        <w:div w:id="1465075569">
          <w:marLeft w:val="1008"/>
          <w:marRight w:val="0"/>
          <w:marTop w:val="106"/>
          <w:marBottom w:val="0"/>
          <w:divBdr>
            <w:top w:val="none" w:sz="0" w:space="0" w:color="auto"/>
            <w:left w:val="none" w:sz="0" w:space="0" w:color="auto"/>
            <w:bottom w:val="none" w:sz="0" w:space="0" w:color="auto"/>
            <w:right w:val="none" w:sz="0" w:space="0" w:color="auto"/>
          </w:divBdr>
        </w:div>
        <w:div w:id="1737821071">
          <w:marLeft w:val="1008"/>
          <w:marRight w:val="0"/>
          <w:marTop w:val="106"/>
          <w:marBottom w:val="0"/>
          <w:divBdr>
            <w:top w:val="none" w:sz="0" w:space="0" w:color="auto"/>
            <w:left w:val="none" w:sz="0" w:space="0" w:color="auto"/>
            <w:bottom w:val="none" w:sz="0" w:space="0" w:color="auto"/>
            <w:right w:val="none" w:sz="0" w:space="0" w:color="auto"/>
          </w:divBdr>
        </w:div>
        <w:div w:id="1852062650">
          <w:marLeft w:val="1008"/>
          <w:marRight w:val="0"/>
          <w:marTop w:val="106"/>
          <w:marBottom w:val="0"/>
          <w:divBdr>
            <w:top w:val="none" w:sz="0" w:space="0" w:color="auto"/>
            <w:left w:val="none" w:sz="0" w:space="0" w:color="auto"/>
            <w:bottom w:val="none" w:sz="0" w:space="0" w:color="auto"/>
            <w:right w:val="none" w:sz="0" w:space="0" w:color="auto"/>
          </w:divBdr>
        </w:div>
        <w:div w:id="1468235199">
          <w:marLeft w:val="1008"/>
          <w:marRight w:val="0"/>
          <w:marTop w:val="106"/>
          <w:marBottom w:val="0"/>
          <w:divBdr>
            <w:top w:val="none" w:sz="0" w:space="0" w:color="auto"/>
            <w:left w:val="none" w:sz="0" w:space="0" w:color="auto"/>
            <w:bottom w:val="none" w:sz="0" w:space="0" w:color="auto"/>
            <w:right w:val="none" w:sz="0" w:space="0" w:color="auto"/>
          </w:divBdr>
        </w:div>
        <w:div w:id="988827210">
          <w:marLeft w:val="1008"/>
          <w:marRight w:val="0"/>
          <w:marTop w:val="106"/>
          <w:marBottom w:val="0"/>
          <w:divBdr>
            <w:top w:val="none" w:sz="0" w:space="0" w:color="auto"/>
            <w:left w:val="none" w:sz="0" w:space="0" w:color="auto"/>
            <w:bottom w:val="none" w:sz="0" w:space="0" w:color="auto"/>
            <w:right w:val="none" w:sz="0" w:space="0" w:color="auto"/>
          </w:divBdr>
        </w:div>
        <w:div w:id="58096821">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PPG%20Documen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2989-774E-436E-9BE3-604A6E1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D:\Documents\Custom Office Templates\PPG Document Template 2018.dotx</Template>
  <TotalTime>15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Real-World Project Charter_Definition Example</vt:lpstr>
    </vt:vector>
  </TitlesOfParts>
  <Company/>
  <LinksUpToDate>false</LinksUpToDate>
  <CharactersWithSpaces>3402</CharactersWithSpaces>
  <SharedDoc>false</SharedDoc>
  <HLinks>
    <vt:vector size="132" baseType="variant">
      <vt:variant>
        <vt:i4>1048626</vt:i4>
      </vt:variant>
      <vt:variant>
        <vt:i4>128</vt:i4>
      </vt:variant>
      <vt:variant>
        <vt:i4>0</vt:i4>
      </vt:variant>
      <vt:variant>
        <vt:i4>5</vt:i4>
      </vt:variant>
      <vt:variant>
        <vt:lpwstr/>
      </vt:variant>
      <vt:variant>
        <vt:lpwstr>_Toc255563343</vt:lpwstr>
      </vt:variant>
      <vt:variant>
        <vt:i4>1048626</vt:i4>
      </vt:variant>
      <vt:variant>
        <vt:i4>122</vt:i4>
      </vt:variant>
      <vt:variant>
        <vt:i4>0</vt:i4>
      </vt:variant>
      <vt:variant>
        <vt:i4>5</vt:i4>
      </vt:variant>
      <vt:variant>
        <vt:lpwstr/>
      </vt:variant>
      <vt:variant>
        <vt:lpwstr>_Toc255563342</vt:lpwstr>
      </vt:variant>
      <vt:variant>
        <vt:i4>1048626</vt:i4>
      </vt:variant>
      <vt:variant>
        <vt:i4>116</vt:i4>
      </vt:variant>
      <vt:variant>
        <vt:i4>0</vt:i4>
      </vt:variant>
      <vt:variant>
        <vt:i4>5</vt:i4>
      </vt:variant>
      <vt:variant>
        <vt:lpwstr/>
      </vt:variant>
      <vt:variant>
        <vt:lpwstr>_Toc255563341</vt:lpwstr>
      </vt:variant>
      <vt:variant>
        <vt:i4>1048626</vt:i4>
      </vt:variant>
      <vt:variant>
        <vt:i4>110</vt:i4>
      </vt:variant>
      <vt:variant>
        <vt:i4>0</vt:i4>
      </vt:variant>
      <vt:variant>
        <vt:i4>5</vt:i4>
      </vt:variant>
      <vt:variant>
        <vt:lpwstr/>
      </vt:variant>
      <vt:variant>
        <vt:lpwstr>_Toc255563340</vt:lpwstr>
      </vt:variant>
      <vt:variant>
        <vt:i4>1507378</vt:i4>
      </vt:variant>
      <vt:variant>
        <vt:i4>104</vt:i4>
      </vt:variant>
      <vt:variant>
        <vt:i4>0</vt:i4>
      </vt:variant>
      <vt:variant>
        <vt:i4>5</vt:i4>
      </vt:variant>
      <vt:variant>
        <vt:lpwstr/>
      </vt:variant>
      <vt:variant>
        <vt:lpwstr>_Toc255563339</vt:lpwstr>
      </vt:variant>
      <vt:variant>
        <vt:i4>1507378</vt:i4>
      </vt:variant>
      <vt:variant>
        <vt:i4>98</vt:i4>
      </vt:variant>
      <vt:variant>
        <vt:i4>0</vt:i4>
      </vt:variant>
      <vt:variant>
        <vt:i4>5</vt:i4>
      </vt:variant>
      <vt:variant>
        <vt:lpwstr/>
      </vt:variant>
      <vt:variant>
        <vt:lpwstr>_Toc255563338</vt:lpwstr>
      </vt:variant>
      <vt:variant>
        <vt:i4>1507378</vt:i4>
      </vt:variant>
      <vt:variant>
        <vt:i4>92</vt:i4>
      </vt:variant>
      <vt:variant>
        <vt:i4>0</vt:i4>
      </vt:variant>
      <vt:variant>
        <vt:i4>5</vt:i4>
      </vt:variant>
      <vt:variant>
        <vt:lpwstr/>
      </vt:variant>
      <vt:variant>
        <vt:lpwstr>_Toc255563337</vt:lpwstr>
      </vt:variant>
      <vt:variant>
        <vt:i4>1507378</vt:i4>
      </vt:variant>
      <vt:variant>
        <vt:i4>86</vt:i4>
      </vt:variant>
      <vt:variant>
        <vt:i4>0</vt:i4>
      </vt:variant>
      <vt:variant>
        <vt:i4>5</vt:i4>
      </vt:variant>
      <vt:variant>
        <vt:lpwstr/>
      </vt:variant>
      <vt:variant>
        <vt:lpwstr>_Toc255563336</vt:lpwstr>
      </vt:variant>
      <vt:variant>
        <vt:i4>1507378</vt:i4>
      </vt:variant>
      <vt:variant>
        <vt:i4>80</vt:i4>
      </vt:variant>
      <vt:variant>
        <vt:i4>0</vt:i4>
      </vt:variant>
      <vt:variant>
        <vt:i4>5</vt:i4>
      </vt:variant>
      <vt:variant>
        <vt:lpwstr/>
      </vt:variant>
      <vt:variant>
        <vt:lpwstr>_Toc255563335</vt:lpwstr>
      </vt:variant>
      <vt:variant>
        <vt:i4>1507378</vt:i4>
      </vt:variant>
      <vt:variant>
        <vt:i4>74</vt:i4>
      </vt:variant>
      <vt:variant>
        <vt:i4>0</vt:i4>
      </vt:variant>
      <vt:variant>
        <vt:i4>5</vt:i4>
      </vt:variant>
      <vt:variant>
        <vt:lpwstr/>
      </vt:variant>
      <vt:variant>
        <vt:lpwstr>_Toc255563334</vt:lpwstr>
      </vt:variant>
      <vt:variant>
        <vt:i4>1507378</vt:i4>
      </vt:variant>
      <vt:variant>
        <vt:i4>68</vt:i4>
      </vt:variant>
      <vt:variant>
        <vt:i4>0</vt:i4>
      </vt:variant>
      <vt:variant>
        <vt:i4>5</vt:i4>
      </vt:variant>
      <vt:variant>
        <vt:lpwstr/>
      </vt:variant>
      <vt:variant>
        <vt:lpwstr>_Toc255563333</vt:lpwstr>
      </vt:variant>
      <vt:variant>
        <vt:i4>1507378</vt:i4>
      </vt:variant>
      <vt:variant>
        <vt:i4>62</vt:i4>
      </vt:variant>
      <vt:variant>
        <vt:i4>0</vt:i4>
      </vt:variant>
      <vt:variant>
        <vt:i4>5</vt:i4>
      </vt:variant>
      <vt:variant>
        <vt:lpwstr/>
      </vt:variant>
      <vt:variant>
        <vt:lpwstr>_Toc255563332</vt:lpwstr>
      </vt:variant>
      <vt:variant>
        <vt:i4>1507378</vt:i4>
      </vt:variant>
      <vt:variant>
        <vt:i4>56</vt:i4>
      </vt:variant>
      <vt:variant>
        <vt:i4>0</vt:i4>
      </vt:variant>
      <vt:variant>
        <vt:i4>5</vt:i4>
      </vt:variant>
      <vt:variant>
        <vt:lpwstr/>
      </vt:variant>
      <vt:variant>
        <vt:lpwstr>_Toc255563331</vt:lpwstr>
      </vt:variant>
      <vt:variant>
        <vt:i4>1507378</vt:i4>
      </vt:variant>
      <vt:variant>
        <vt:i4>50</vt:i4>
      </vt:variant>
      <vt:variant>
        <vt:i4>0</vt:i4>
      </vt:variant>
      <vt:variant>
        <vt:i4>5</vt:i4>
      </vt:variant>
      <vt:variant>
        <vt:lpwstr/>
      </vt:variant>
      <vt:variant>
        <vt:lpwstr>_Toc255563330</vt:lpwstr>
      </vt:variant>
      <vt:variant>
        <vt:i4>1441842</vt:i4>
      </vt:variant>
      <vt:variant>
        <vt:i4>44</vt:i4>
      </vt:variant>
      <vt:variant>
        <vt:i4>0</vt:i4>
      </vt:variant>
      <vt:variant>
        <vt:i4>5</vt:i4>
      </vt:variant>
      <vt:variant>
        <vt:lpwstr/>
      </vt:variant>
      <vt:variant>
        <vt:lpwstr>_Toc255563329</vt:lpwstr>
      </vt:variant>
      <vt:variant>
        <vt:i4>1441842</vt:i4>
      </vt:variant>
      <vt:variant>
        <vt:i4>38</vt:i4>
      </vt:variant>
      <vt:variant>
        <vt:i4>0</vt:i4>
      </vt:variant>
      <vt:variant>
        <vt:i4>5</vt:i4>
      </vt:variant>
      <vt:variant>
        <vt:lpwstr/>
      </vt:variant>
      <vt:variant>
        <vt:lpwstr>_Toc255563328</vt:lpwstr>
      </vt:variant>
      <vt:variant>
        <vt:i4>1441842</vt:i4>
      </vt:variant>
      <vt:variant>
        <vt:i4>32</vt:i4>
      </vt:variant>
      <vt:variant>
        <vt:i4>0</vt:i4>
      </vt:variant>
      <vt:variant>
        <vt:i4>5</vt:i4>
      </vt:variant>
      <vt:variant>
        <vt:lpwstr/>
      </vt:variant>
      <vt:variant>
        <vt:lpwstr>_Toc255563327</vt:lpwstr>
      </vt:variant>
      <vt:variant>
        <vt:i4>1441842</vt:i4>
      </vt:variant>
      <vt:variant>
        <vt:i4>26</vt:i4>
      </vt:variant>
      <vt:variant>
        <vt:i4>0</vt:i4>
      </vt:variant>
      <vt:variant>
        <vt:i4>5</vt:i4>
      </vt:variant>
      <vt:variant>
        <vt:lpwstr/>
      </vt:variant>
      <vt:variant>
        <vt:lpwstr>_Toc255563326</vt:lpwstr>
      </vt:variant>
      <vt:variant>
        <vt:i4>1441842</vt:i4>
      </vt:variant>
      <vt:variant>
        <vt:i4>20</vt:i4>
      </vt:variant>
      <vt:variant>
        <vt:i4>0</vt:i4>
      </vt:variant>
      <vt:variant>
        <vt:i4>5</vt:i4>
      </vt:variant>
      <vt:variant>
        <vt:lpwstr/>
      </vt:variant>
      <vt:variant>
        <vt:lpwstr>_Toc255563325</vt:lpwstr>
      </vt:variant>
      <vt:variant>
        <vt:i4>1441842</vt:i4>
      </vt:variant>
      <vt:variant>
        <vt:i4>14</vt:i4>
      </vt:variant>
      <vt:variant>
        <vt:i4>0</vt:i4>
      </vt:variant>
      <vt:variant>
        <vt:i4>5</vt:i4>
      </vt:variant>
      <vt:variant>
        <vt:lpwstr/>
      </vt:variant>
      <vt:variant>
        <vt:lpwstr>_Toc255563324</vt:lpwstr>
      </vt:variant>
      <vt:variant>
        <vt:i4>1441842</vt:i4>
      </vt:variant>
      <vt:variant>
        <vt:i4>8</vt:i4>
      </vt:variant>
      <vt:variant>
        <vt:i4>0</vt:i4>
      </vt:variant>
      <vt:variant>
        <vt:i4>5</vt:i4>
      </vt:variant>
      <vt:variant>
        <vt:lpwstr/>
      </vt:variant>
      <vt:variant>
        <vt:lpwstr>_Toc255563323</vt:lpwstr>
      </vt:variant>
      <vt:variant>
        <vt:i4>1441842</vt:i4>
      </vt:variant>
      <vt:variant>
        <vt:i4>2</vt:i4>
      </vt:variant>
      <vt:variant>
        <vt:i4>0</vt:i4>
      </vt:variant>
      <vt:variant>
        <vt:i4>5</vt:i4>
      </vt:variant>
      <vt:variant>
        <vt:lpwstr/>
      </vt:variant>
      <vt:variant>
        <vt:lpwstr>_Toc255563322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Real-World Project Charter_Definition Example</dc:title>
  <dc:creator>powell</dc:creator>
  <cp:lastModifiedBy>Russ Powell</cp:lastModifiedBy>
  <cp:revision>5</cp:revision>
  <cp:lastPrinted>2010-03-05T16:47:00Z</cp:lastPrinted>
  <dcterms:created xsi:type="dcterms:W3CDTF">2019-03-06T18:54:00Z</dcterms:created>
  <dcterms:modified xsi:type="dcterms:W3CDTF">2021-08-15T23:25:00Z</dcterms:modified>
</cp:coreProperties>
</file>